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7A1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  <w:tab w:val="left" w:pos="3261"/>
          <w:tab w:val="center" w:pos="4819"/>
          <w:tab w:val="right" w:pos="9638"/>
        </w:tabs>
        <w:ind w:left="567" w:right="567"/>
        <w:jc w:val="center"/>
        <w:rPr>
          <w:rFonts w:ascii="Arimo" w:hAnsi="Arimo" w:eastAsia="Arimo" w:cs="Arimo"/>
          <w:color w:val="000000"/>
        </w:rPr>
      </w:pPr>
      <w:bookmarkStart w:id="0" w:name="_GoBack"/>
      <w:bookmarkEnd w:id="0"/>
      <w:r>
        <w:rPr>
          <w:rFonts w:ascii="Arimo" w:hAnsi="Arimo" w:eastAsia="Arimo" w:cs="Arimo"/>
          <w:color w:val="000000"/>
        </w:rPr>
        <w:t xml:space="preserve">          </w:t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-393700</wp:posOffset>
            </wp:positionV>
            <wp:extent cx="565785" cy="601345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8"/>
                    <a:srcRect l="-445" t="-420" r="-444" b="-42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-526415</wp:posOffset>
            </wp:positionV>
            <wp:extent cx="1177925" cy="667385"/>
            <wp:effectExtent l="0" t="0" r="0" b="0"/>
            <wp:wrapSquare wrapText="bothSides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 preferRelativeResize="0"/>
                  </pic:nvPicPr>
                  <pic:blipFill>
                    <a:blip r:embed="rId9"/>
                    <a:srcRect l="-213" t="-377" r="-213" b="-377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-531495</wp:posOffset>
            </wp:positionV>
            <wp:extent cx="876300" cy="876300"/>
            <wp:effectExtent l="0" t="0" r="0" b="0"/>
            <wp:wrapSquare wrapText="bothSides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 preferRelativeResize="0"/>
                  </pic:nvPicPr>
                  <pic:blipFill>
                    <a:blip r:embed="rId10"/>
                    <a:srcRect l="-289" t="-289" r="-288" b="-28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250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jc w:val="center"/>
        <w:rPr>
          <w:rFonts w:ascii="Arimo" w:hAnsi="Arimo" w:eastAsia="Arimo" w:cs="Arimo"/>
          <w:color w:val="000000"/>
          <w:sz w:val="16"/>
          <w:szCs w:val="16"/>
        </w:rPr>
      </w:pPr>
    </w:p>
    <w:p w14:paraId="07A8D0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line="360" w:lineRule="auto"/>
        <w:jc w:val="center"/>
        <w:rPr>
          <w:rFonts w:ascii="Arimo" w:hAnsi="Arimo" w:eastAsia="Arimo" w:cs="Arimo"/>
          <w:color w:val="000000"/>
        </w:rPr>
      </w:pPr>
      <w:r>
        <w:rPr>
          <w:color w:val="000000"/>
          <w:sz w:val="24"/>
          <w:szCs w:val="24"/>
        </w:rPr>
        <w:t>Ministero dell’Istruzione e del Merito</w:t>
      </w:r>
    </w:p>
    <w:p w14:paraId="7243FC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line="360" w:lineRule="auto"/>
        <w:jc w:val="center"/>
        <w:rPr>
          <w:rFonts w:ascii="Arimo" w:hAnsi="Arimo" w:eastAsia="Arimo" w:cs="Arimo"/>
          <w:color w:val="000000"/>
        </w:rPr>
      </w:pPr>
      <w:r>
        <w:rPr>
          <w:b/>
          <w:color w:val="000000"/>
          <w:sz w:val="24"/>
          <w:szCs w:val="24"/>
        </w:rPr>
        <w:t>Istituto di Istruzione Superiore “E. Fermi” – Sulmona (AQ)</w:t>
      </w:r>
    </w:p>
    <w:p w14:paraId="3531847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line="360" w:lineRule="auto"/>
        <w:jc w:val="center"/>
        <w:rPr>
          <w:rFonts w:ascii="Arimo" w:hAnsi="Arimo" w:eastAsia="Arimo" w:cs="Arimo"/>
          <w:color w:val="000000"/>
        </w:rPr>
      </w:pPr>
      <w:r>
        <w:rPr>
          <w:color w:val="000000"/>
          <w:sz w:val="24"/>
          <w:szCs w:val="24"/>
        </w:rPr>
        <w:t xml:space="preserve">Polo Scientifico Tecnologico </w:t>
      </w:r>
    </w:p>
    <w:p w14:paraId="47B4637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line="360" w:lineRule="auto"/>
        <w:jc w:val="center"/>
        <w:rPr>
          <w:rFonts w:ascii="Arimo" w:hAnsi="Arimo" w:eastAsia="Arimo" w:cs="Arimo"/>
          <w:color w:val="000000"/>
        </w:rPr>
      </w:pPr>
      <w:r>
        <w:rPr>
          <w:smallCaps/>
          <w:color w:val="000000"/>
          <w:sz w:val="24"/>
          <w:szCs w:val="24"/>
        </w:rPr>
        <w:t>Liceo Scientifico “E. Fermi” - ITC “A. De Nino”  -  ITG “R. Morandi” – ITI “L. da Vinci”</w:t>
      </w:r>
    </w:p>
    <w:p w14:paraId="6E596F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right="497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</w:p>
    <w:p w14:paraId="7808173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497"/>
        <w:rPr>
          <w:color w:val="000000"/>
          <w:sz w:val="24"/>
          <w:szCs w:val="24"/>
        </w:rPr>
      </w:pPr>
    </w:p>
    <w:p w14:paraId="697003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mo" w:hAnsi="Arimo" w:eastAsia="Arimo" w:cs="Arimo"/>
          <w:color w:val="000000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Istituto…..</w:t>
      </w:r>
    </w:p>
    <w:p w14:paraId="094BF9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mo" w:hAnsi="Arimo" w:eastAsia="Arimo" w:cs="Arimo"/>
          <w:color w:val="000000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Programmazione dipartimentale per Assi culturali</w:t>
      </w:r>
    </w:p>
    <w:p w14:paraId="42BF96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mo" w:hAnsi="Arimo" w:eastAsia="Arimo" w:cs="Arimo"/>
          <w:color w:val="000000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A.S. 2024/2025</w:t>
      </w:r>
    </w:p>
    <w:tbl>
      <w:tblPr>
        <w:tblStyle w:val="13"/>
        <w:tblW w:w="1020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8108"/>
      </w:tblGrid>
      <w:tr w14:paraId="2343CC62">
        <w:trPr>
          <w:trHeight w:val="628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 w14:paraId="4AF0DB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DIPARTIMENTO</w:t>
            </w:r>
          </w:p>
        </w:tc>
        <w:tc>
          <w:tcPr>
            <w:tcW w:w="8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AE5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14:paraId="29C5C5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14:paraId="231BB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 w14:paraId="7B0488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DISCIPLINE AFFERENTI</w:t>
            </w:r>
          </w:p>
        </w:tc>
        <w:tc>
          <w:tcPr>
            <w:tcW w:w="8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4E4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 w14:paraId="79D2AF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mo" w:hAnsi="Arimo" w:eastAsia="Arimo" w:cs="Arimo"/>
          <w:color w:val="000000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  </w:t>
      </w:r>
    </w:p>
    <w:p w14:paraId="2295C1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4"/>
        <w:tblW w:w="1034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8221"/>
      </w:tblGrid>
      <w:tr w14:paraId="35D905C8"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14:paraId="663EB1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OBIETTIVI </w:t>
            </w:r>
          </w:p>
          <w:p w14:paraId="0E3582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COERENTI CON L’ATTO DI INDIRIZZO DELLA DIRIGENTE SCOLASTICA PER LA PREDISPOSIZIONE DEL PTOF</w:t>
            </w:r>
          </w:p>
        </w:tc>
      </w:tr>
      <w:tr w14:paraId="06A08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FAB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 Obiettivi formativi generali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DE3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mo" w:hAnsi="Arimo" w:eastAsia="Arimo" w:cs="Arimo"/>
                <w:i/>
                <w:color w:val="000000"/>
                <w:sz w:val="18"/>
                <w:szCs w:val="18"/>
              </w:rPr>
              <w:t>I coordinatori di Dipartimento sceglieranno i punti più significativi dell’atto d’indirizzo</w:t>
            </w:r>
          </w:p>
          <w:p w14:paraId="42A31D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mo" w:hAnsi="Arimo" w:eastAsia="Arimo" w:cs="Arimo"/>
                <w:color w:val="000000"/>
                <w:sz w:val="22"/>
                <w:szCs w:val="22"/>
              </w:rPr>
            </w:pPr>
          </w:p>
        </w:tc>
      </w:tr>
      <w:tr w14:paraId="4FC50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938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Obiettivi formativi specifici</w:t>
            </w:r>
          </w:p>
          <w:p w14:paraId="291B06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EFF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mo" w:hAnsi="Arimo" w:eastAsia="Arimo" w:cs="Arimo"/>
                <w:i/>
                <w:color w:val="000000"/>
                <w:sz w:val="18"/>
                <w:szCs w:val="18"/>
              </w:rPr>
              <w:t>I coordinatori di Dipartimento declineranno i punti per le diverse discipline afferenti al Dipartimento</w:t>
            </w:r>
          </w:p>
          <w:p w14:paraId="620AB4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mo" w:hAnsi="Arimo" w:eastAsia="Arimo" w:cs="Arimo"/>
                <w:color w:val="000000"/>
                <w:sz w:val="22"/>
                <w:szCs w:val="22"/>
              </w:rPr>
            </w:pPr>
          </w:p>
        </w:tc>
      </w:tr>
      <w:tr w14:paraId="3E468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/>
            <w:vAlign w:val="center"/>
          </w:tcPr>
          <w:p w14:paraId="53A06F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COMPETENZE CHIAVE PER L’APPRENDIMENTO PERMANENTE</w:t>
            </w:r>
          </w:p>
          <w:p w14:paraId="4CE668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(sulla base delle </w:t>
            </w:r>
            <w:r>
              <w:rPr>
                <w:rFonts w:ascii="Arial" w:hAnsi="Arial" w:eastAsia="Arial" w:cs="Arial"/>
                <w:b/>
                <w:i/>
                <w:color w:val="000000"/>
              </w:rPr>
              <w:t>Raccomandazioni del Consiglio Europeo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 - 22 maggio 2018)</w:t>
            </w:r>
          </w:p>
        </w:tc>
      </w:tr>
      <w:tr w14:paraId="623EE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673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mo" w:hAnsi="Arimo" w:eastAsia="Arimo" w:cs="Arimo"/>
                <w:i/>
                <w:color w:val="000000"/>
                <w:sz w:val="18"/>
                <w:szCs w:val="18"/>
              </w:rPr>
              <w:t xml:space="preserve"> I coordinatori di Dipartimento sceglieranno le competenze più significative nelle seguenti aree</w:t>
            </w:r>
          </w:p>
        </w:tc>
      </w:tr>
      <w:tr w14:paraId="7DD53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CA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COMPETENZA ALFABETICA FUNZIONALE</w:t>
            </w:r>
          </w:p>
          <w:p w14:paraId="63D452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A3D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</w:tr>
      <w:tr w14:paraId="6D6A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4C1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COMPETENZA MULTILINGUISTICA</w:t>
            </w:r>
          </w:p>
          <w:p w14:paraId="724F6F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206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</w:tr>
      <w:tr w14:paraId="7545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F8B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COMPETENZA MATEMATICA E COMPETENZA IN SCIENZE, TECNOLOGIE E INGEGNERIA</w:t>
            </w:r>
          </w:p>
          <w:p w14:paraId="4543C1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14:paraId="53704B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BBB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</w:tr>
      <w:tr w14:paraId="7129B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AB2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COMPETENZA</w:t>
            </w:r>
          </w:p>
          <w:p w14:paraId="1EA97B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 xml:space="preserve"> DIGITALE</w:t>
            </w:r>
          </w:p>
          <w:p w14:paraId="66FC04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501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</w:tr>
      <w:tr w14:paraId="0DE1F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840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 xml:space="preserve"> COMPETENZA PERSONALE, SOCIALE E CAPACITÀ DI IMPARARE A IMPARARE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D71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</w:tr>
      <w:tr w14:paraId="40E4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977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COMPETENZA IN MATERIA DI CITTADINANZA</w:t>
            </w:r>
          </w:p>
          <w:p w14:paraId="5EF942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0D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</w:tr>
      <w:tr w14:paraId="688E7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7D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COMPETENZA IMPRENDITORIALE</w:t>
            </w:r>
          </w:p>
          <w:p w14:paraId="6C3BE2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D0D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</w:tr>
      <w:tr w14:paraId="76BD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E6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  <w:t>COMPETENZA IN MATERIA DI CONSAPEVOLEZZA ED ESPRESSIONE CULTURALI</w:t>
            </w:r>
          </w:p>
          <w:p w14:paraId="3FE77E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</w:p>
          <w:p w14:paraId="2EEB86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4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387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</w:t>
            </w:r>
          </w:p>
          <w:p w14:paraId="7CFFA7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6"/>
              <w:rPr>
                <w:rFonts w:ascii="Arial" w:hAnsi="Arial" w:eastAsia="Arial" w:cs="Arial"/>
                <w:color w:val="000000"/>
              </w:rPr>
            </w:pPr>
          </w:p>
        </w:tc>
      </w:tr>
      <w:tr w14:paraId="0E3CC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14:paraId="668819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COMPETENZE DI BASE DEGLI ASSI</w:t>
            </w:r>
          </w:p>
        </w:tc>
      </w:tr>
      <w:tr w14:paraId="76CD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1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9C3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I</w:t>
            </w:r>
            <w:r>
              <w:rPr>
                <w:rFonts w:ascii="Arimo" w:hAnsi="Arimo" w:eastAsia="Arimo" w:cs="Arimo"/>
                <w:i/>
                <w:color w:val="000000"/>
                <w:sz w:val="18"/>
                <w:szCs w:val="18"/>
              </w:rPr>
              <w:t xml:space="preserve"> coordinatori di Dipartimento estrapoleranno le competenze più significative dalle seguenti aree:</w:t>
            </w:r>
          </w:p>
          <w:p w14:paraId="47DA65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Asse dei linguaggi</w:t>
            </w:r>
          </w:p>
          <w:p w14:paraId="207580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Le Competenze di base sono  6 per l'asse dei linguaggi: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1) padroneggiare gli strumenti espressivi e argomentativi indispensabili per gestire l’interazione comunicativa verbale in vari contesti; 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2) leggere, comprendere e interpretare testi scritti di vario tipo;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3) produrre testi di vario tipo in relazione ai differenti scopi comunicativi; 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4) utilizzare una lingua straniera per i principali scopi comunicativi e operativi;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5) utilizzare gli strumenti fondamentali per una fruizione consapevole del patrimonio artistico e letterario;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6) utilizzare e produrre testi multimediali.</w:t>
            </w:r>
          </w:p>
          <w:p w14:paraId="56CC98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  <w:p w14:paraId="020954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Asse Matematico</w:t>
            </w:r>
          </w:p>
          <w:p w14:paraId="3B023D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Le Competenze di base sono 4 per l'asse Matematico: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1) utilizzare le tecniche e le procedure del calcolo aritmetico e algebrico, rappresentandole anche sotto forma grafica;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2) confrontare e analizzare figure geometriche, individuando invarianti e relazioni; 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3) individuare le strategie appropriate per la soluzione di problemi; 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4) analizzare dati e interpretarli, sviluppando deduzioni e ragionamenti sugli stessi.</w:t>
            </w:r>
          </w:p>
          <w:p w14:paraId="5FECEB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Asse Scientifico – Tecnologico</w:t>
            </w:r>
          </w:p>
          <w:p w14:paraId="1F05EF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Le Competenze di base sono 3 per l'asse scientifico - tecnologico: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1) osservare, descrivere e analizzare fenomeni appartenenti alla realtà naturale e artificiale e riconoscere nelle loro varie forme i concetti di sistema e di complessità; 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2) analizzare qualitativamente e quantitativamente fenomeni legati alle trasformazioni di energia a partire dall’esperienza; 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3) essere consapevole delle potenzialità delle tecnologie rispetto al contesto culturale e sociale in cui queste vengono applicate.</w:t>
            </w:r>
          </w:p>
          <w:p w14:paraId="41D3A4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  <w:p w14:paraId="6F57F7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Asse Scientifico – Tecnologico</w:t>
            </w:r>
          </w:p>
          <w:p w14:paraId="1CC4F7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240"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Le Competenze di base sono 3 per l'asse scientifico - tecnologico: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1) osservare, descrivere e analizzare fenomeni appartenenti alla realtà naturale e artificiale e riconoscere nelle loro varie forme i concetti di sistema e di complessità; 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2) analizzare qualitativamente e quantitativamente fenomeni legati alle trasformazioni di energia a partire dall’esperienza; 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3) essere consapevole delle potenzialità delle tecnologie rispetto al contesto culturale e sociale in cui queste vengono applicate.</w:t>
            </w:r>
          </w:p>
          <w:p w14:paraId="4B4CFD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Asse storico-sociale</w:t>
            </w:r>
          </w:p>
          <w:p w14:paraId="63ACC9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240"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Le Competenze sono 3 per l'asse Storico - Sociale: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1) comprendere il cambiamento e la diversità dei tempi storici in una dimensione diacronica, attraverso il confronto tra epoche e in una dimensione sincronica attraverso il confronto tra aree geografiche e culturali;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2) collocare l’esperienza personale in un sistema di regole fondato sul reciproco riconoscimento dei diritti garantiti dalla Costituzione, a tutela della persona, della collettività, dell’ambiente;</w:t>
            </w:r>
            <w:r>
              <w:rPr>
                <w:rFonts w:ascii="Arial" w:hAnsi="Arial" w:eastAsia="Arial" w:cs="Arial"/>
                <w:color w:val="000000"/>
              </w:rPr>
              <w:br w:type="textWrapping"/>
            </w:r>
            <w:r>
              <w:rPr>
                <w:rFonts w:ascii="Arial" w:hAnsi="Arial" w:eastAsia="Arial" w:cs="Arial"/>
                <w:color w:val="000000"/>
              </w:rPr>
              <w:t>3) orientarsi nel tessuto produttivo del proprio territorio.</w:t>
            </w:r>
          </w:p>
        </w:tc>
      </w:tr>
    </w:tbl>
    <w:p w14:paraId="4CFA9D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5"/>
        <w:tblW w:w="1034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7790"/>
      </w:tblGrid>
      <w:tr w14:paraId="5315971A"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14:paraId="458021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PERCORSI  INTERDISCIPLINARI  </w:t>
            </w:r>
          </w:p>
          <w:p w14:paraId="5F86D7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1° /  2° periodo didattico </w:t>
            </w:r>
          </w:p>
        </w:tc>
      </w:tr>
      <w:tr w14:paraId="43CFF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2A6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360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CLASSI PRIME/SECONDE/TERZE/QUARTE/QUINTE</w:t>
            </w:r>
          </w:p>
        </w:tc>
      </w:tr>
      <w:tr w14:paraId="7768D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0D5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TITOLO DEL PERCORSO</w:t>
            </w:r>
          </w:p>
        </w:tc>
        <w:tc>
          <w:tcPr>
            <w:tcW w:w="7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0D8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33541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D6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CONTENUTI SPECIFICI </w:t>
            </w:r>
          </w:p>
        </w:tc>
        <w:tc>
          <w:tcPr>
            <w:tcW w:w="7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D1A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3BC5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141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COMPETENZE CHIAVE E COMPETENZE DI BASE DELL’ASSE</w:t>
            </w:r>
          </w:p>
        </w:tc>
        <w:tc>
          <w:tcPr>
            <w:tcW w:w="7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C79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2B207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670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METODOLOGIA</w:t>
            </w:r>
          </w:p>
        </w:tc>
        <w:tc>
          <w:tcPr>
            <w:tcW w:w="7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F65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42458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D7F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TIPOLOGIA/E DI VERIFICA</w:t>
            </w:r>
          </w:p>
        </w:tc>
        <w:tc>
          <w:tcPr>
            <w:tcW w:w="7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667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 w14:paraId="7B352E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1FC52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61B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TEMPI DI SVOLGIMENTO</w:t>
            </w:r>
          </w:p>
        </w:tc>
        <w:tc>
          <w:tcPr>
            <w:tcW w:w="7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CC0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14:paraId="6A910E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6"/>
        <w:tblW w:w="1034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 w14:paraId="5C9A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14:paraId="59F0A7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CONTENUTI DISCIPLINARI</w:t>
            </w:r>
          </w:p>
          <w:p w14:paraId="005F21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1° /  2° periodo didattico </w:t>
            </w:r>
          </w:p>
        </w:tc>
      </w:tr>
      <w:tr w14:paraId="126C2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05B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360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CLASSI PRIME/SECONDE/TERZE/QUARTE/QUINTE</w:t>
            </w:r>
          </w:p>
        </w:tc>
      </w:tr>
      <w:tr w14:paraId="64AB9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5D8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 xml:space="preserve">Si fa riferimento alle programmazioni disciplinari  individuali </w:t>
            </w:r>
          </w:p>
        </w:tc>
      </w:tr>
    </w:tbl>
    <w:p w14:paraId="254983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10527D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7"/>
        <w:tblW w:w="1034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 w14:paraId="19760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14:paraId="47A0E2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CONTENUTI DI EDUCAZIONE CIVICA</w:t>
            </w:r>
          </w:p>
          <w:p w14:paraId="022326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1° /  2° periodo didattico </w:t>
            </w:r>
          </w:p>
        </w:tc>
      </w:tr>
      <w:tr w14:paraId="04544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725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360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CLASSI PRIME/SECONDE/TERZE/QUARTE/QUINTE</w:t>
            </w:r>
          </w:p>
        </w:tc>
      </w:tr>
      <w:tr w14:paraId="3C922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EB6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Si fa riferimento alla  programmazione di  Educazione Civica</w:t>
            </w:r>
          </w:p>
        </w:tc>
      </w:tr>
    </w:tbl>
    <w:p w14:paraId="4D0D97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1D6C746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8"/>
        <w:tblW w:w="1034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8018"/>
      </w:tblGrid>
      <w:tr w14:paraId="08701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14:paraId="64BB81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VALUTAZIONE</w:t>
            </w:r>
          </w:p>
        </w:tc>
      </w:tr>
      <w:tr w14:paraId="50D06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4CA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14:paraId="25DB4A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Sistema di verifica</w:t>
            </w:r>
          </w:p>
        </w:tc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E3E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14:paraId="65723A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Le tipologie delle prove di verifica, saranno scelte dal docente della disciplina coerentemente con gli obiettivi proposti e le metodologie seguite.</w:t>
            </w:r>
          </w:p>
          <w:p w14:paraId="6A45CD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 xml:space="preserve">(è possibile specificare le diverse tipologie) </w:t>
            </w:r>
          </w:p>
          <w:p w14:paraId="12F4B4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al" w:hAnsi="Arial" w:eastAsia="Arial" w:cs="Arial"/>
                <w:color w:val="000000"/>
              </w:rPr>
            </w:pPr>
          </w:p>
        </w:tc>
      </w:tr>
      <w:tr w14:paraId="38036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7FC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al" w:hAnsi="Arial" w:eastAsia="Arial" w:cs="Arial"/>
                <w:color w:val="000000"/>
              </w:rPr>
            </w:pPr>
          </w:p>
          <w:p w14:paraId="61540A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Numero di verifiche</w:t>
            </w:r>
          </w:p>
        </w:tc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691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La valutazione parte dai dati delle verifiche e valuta il processo formativo dello studente. Si esprime attraverso il voto unico.</w:t>
            </w:r>
          </w:p>
          <w:p w14:paraId="12B919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Il numero delle verifiche da effettuarsi, così come approvato nel Collegio del 3/10/2019, è riportato nella tabella seguente:</w:t>
            </w:r>
          </w:p>
          <w:p w14:paraId="622171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</w:rPr>
            </w:pPr>
            <w:r>
              <mc:AlternateContent>
                <mc:Choice Requires="wps">
                  <w:drawing>
                    <wp:anchor distT="0" distB="0" distL="89535" distR="89535" simplePos="0" relativeHeight="251662336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6350</wp:posOffset>
                      </wp:positionV>
                      <wp:extent cx="4946650" cy="1838960"/>
                      <wp:effectExtent l="0" t="0" r="0" b="0"/>
                      <wp:wrapSquare wrapText="bothSides"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0" cy="183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2"/>
                                    <w:tblW w:w="5000" w:type="pct"/>
                                    <w:tblInd w:w="108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652"/>
                                    <w:gridCol w:w="2437"/>
                                    <w:gridCol w:w="2613"/>
                                  </w:tblGrid>
                                  <w:tr w14:paraId="0D723A37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2695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29730002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>MATERIA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5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3BD415C8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>PRIMO PERIODO DIDATTICO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3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52547751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>SECONDO PERIODO DIDATTICO</w:t>
                                        </w:r>
                                      </w:p>
                                    </w:tc>
                                  </w:tr>
                                  <w:tr w14:paraId="461059AE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2695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72301702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MATERIE CON ≤ 3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>ORE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5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39EFAF6C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Almeno n.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 xml:space="preserve">2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>verifiche di cui una orale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3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3B299A47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Almeno n.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 xml:space="preserve">3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>verifiche di cui una orale</w:t>
                                        </w:r>
                                      </w:p>
                                    </w:tc>
                                  </w:tr>
                                  <w:tr w14:paraId="168BA1D0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2695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7C4D316A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MATERIE CON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  <w:sz w:val="18"/>
                                            <w:szCs w:val="18"/>
                                          </w:rPr>
                                          <w:t>&gt;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>3 ORE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5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2835AE76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Almeno n. 3 verifiche di cui una orale </w:t>
                                        </w:r>
                                      </w:p>
                                      <w:p w14:paraId="5FE42E5A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291BF26E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Almeno n. 4 verifiche di cui una orale </w:t>
                                        </w:r>
                                      </w:p>
                                      <w:p w14:paraId="719FB264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BC2FB7B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2695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05CB693B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MATERIE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202124"/>
                                            <w:position w:val="-1"/>
                                            <w:shd w:val="clear" w:color="auto" w:fill="FFFFFF"/>
                                          </w:rPr>
                                          <w:t>≥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>3 ORE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5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6790A68B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Almeno n.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>verifiche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3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</w:tcPr>
                                      <w:p w14:paraId="3351FF7C">
                                        <w:pPr>
                                          <w:tabs>
                                            <w:tab w:val="center" w:pos="4819"/>
                                            <w:tab w:val="right" w:pos="9638"/>
                                          </w:tabs>
                                          <w:suppressAutoHyphens/>
                                          <w:spacing w:after="200" w:line="276" w:lineRule="auto"/>
                                          <w:ind w:leftChars="-1" w:hanging="2" w:hangingChars="1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 xml:space="preserve">Almeno n.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position w:val="-1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position w:val="-1"/>
                                          </w:rPr>
                                          <w:t>verifiche</w:t>
                                        </w:r>
                                      </w:p>
                                    </w:tc>
                                  </w:tr>
                                </w:tbl>
                                <w:p w14:paraId="323689CE">
                                  <w:pPr>
                                    <w:suppressAutoHyphens/>
                                    <w:spacing w:line="1" w:lineRule="atLeast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position w:val="-1"/>
                                    </w:rPr>
                                    <w:t xml:space="preserve"> </w:t>
                                  </w:r>
                                </w:p>
                                <w:p w14:paraId="715181DE">
                                  <w:pPr>
                                    <w:suppressAutoHyphens/>
                                    <w:spacing w:line="1" w:lineRule="atLeast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" o:spid="_x0000_s1026" o:spt="202" type="#_x0000_t202" style="position:absolute;left:0pt;margin-left:39.1pt;margin-top:0.5pt;height:144.8pt;width:389.5pt;mso-wrap-distance-bottom:0pt;mso-wrap-distance-left:7.05pt;mso-wrap-distance-right:7.05pt;mso-wrap-distance-top:0pt;z-index:251662336;mso-width-relative:page;mso-height-relative:page;" fillcolor="#FFFFFF" filled="t" stroked="f" coordsize="21600,21600" o:gfxdata="UEsDBAoAAAAAAIdO4kAAAAAAAAAAAAAAAAAEAAAAZHJzL1BLAwQUAAAACACHTuJAy0kG+9YAAAAI&#10;AQAADwAAAGRycy9kb3ducmV2LnhtbE2PzU7DMBCE70i8g7WVuCBqN6JJGuJUAgnEtT8PsIndJGq8&#10;jmK3ad+e5QTH2RnNflNub24QVzuF3pOG1VKBsNR401Or4Xj4fMlBhIhkcPBkNdxtgG31+FBiYfxM&#10;O3vdx1ZwCYUCNXQxjoWUoemsw7D0oyX2Tn5yGFlOrTQTzlzuBpkolUqHPfGHDkf70dnmvL84Dafv&#10;+Xm9meuveMx2r+k79lnt71o/LVbqDUS0t/gXhl98RoeKmWp/IRPEoCHLE07ynRexna8z1rWGZKNS&#10;kFUp/w+ofgBQSwMEFAAAAAgAh07iQIBX/oTdAQAAtAMAAA4AAABkcnMvZTJvRG9jLnhtbK1TTW/b&#10;MAy9D9h/EHRfnGRNkBhxCqxBdhm2Au1+ACNLtgB9QVRj59+PUrx06y49zAeZEqlHvkdqdz9aw84y&#10;ovau4YvZnDPphG+16xr+8/n4acMZJnAtGO9kwy8S+f3+44fdEGq59L03rYyMQBzWQ2h4n1KoqwpF&#10;Ly3gzAfpyKl8tJBoG7uqjTAQujXVcj5fV4OPbYheSEQ6PVydfEKM7wH0SmkhD168WOnSFTVKA4ko&#10;Ya8D8n2pVikp0g+lUCZmGk5MU1kpCdmnvFb7HdRdhNBrMZUA7ynhDScL2lHSG9QBErCXqP+BslpE&#10;j16lmfC2uhIpihCLxfyNNk89BFm4kNQYbqLj/4MV38+PkemWJoEzB5Ya/gAojQHWapYkJs8WWaUh&#10;YE3BT4HC0/jFj/nGdI50mMmPKtr8J1qM/KTx5aaxHBMTdHi3vVuvV+QS5FtsPm+269KF6vV6iJi+&#10;Sm9ZNhoeqYlFWzh/w0QpKfR3SM6G3uj2qI0pm9idHkxkZ6CGH8uXq6Qrf4UZx4aGb1fLFRUCNMWK&#10;podMG0gJdB1nYDp6HiLFktr5nICAoLY60fwbbRu+medvwjeO0mSVrmpkK42ncZLo5NvLY8yVZAc1&#10;s9Q0DV6elj/3Jer1se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tJBvvWAAAACAEAAA8AAAAA&#10;AAAAAQAgAAAAIgAAAGRycy9kb3ducmV2LnhtbFBLAQIUABQAAAAIAIdO4kCAV/6E3QEAALQDAAAO&#10;AAAAAAAAAAEAIAAAACUBAABkcnMvZTJvRG9jLnhtbFBLBQYAAAAABgAGAFkBAAB0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12"/>
                              <w:tblW w:w="5000" w:type="pc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52"/>
                              <w:gridCol w:w="2437"/>
                              <w:gridCol w:w="2613"/>
                            </w:tblGrid>
                            <w:tr w14:paraId="0D723A37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9730002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BD415C8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>PRIMO PERIODO DIDATTICO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52547751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>SECONDO PERIODO DIDATTICO</w:t>
                                  </w:r>
                                </w:p>
                              </w:tc>
                            </w:tr>
                            <w:tr w14:paraId="461059AE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72301702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MATERIE CON ≤ 3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>ORE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9EFAF6C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Almeno n.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>verifiche di cui una orale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B299A47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Almeno n.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>verifiche di cui una orale</w:t>
                                  </w:r>
                                </w:p>
                              </w:tc>
                            </w:tr>
                            <w:tr w14:paraId="168BA1D0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7C4D316A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MATERIE CON 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>3 ORE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835AE76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Almeno n. 3 verifiche di cui una orale </w:t>
                                  </w:r>
                                </w:p>
                                <w:p w14:paraId="5FE42E5A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91BF26E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Almeno n. 4 verifiche di cui una orale </w:t>
                                  </w:r>
                                </w:p>
                                <w:p w14:paraId="719FB264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14:paraId="6BC2FB7B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05CB693B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MATERIE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02124"/>
                                      <w:position w:val="-1"/>
                                      <w:shd w:val="clear" w:color="auto" w:fill="FFFFFF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>3 ORE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6790A68B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Almeno n.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>verifiche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351FF7C">
                                  <w:pPr>
                                    <w:tabs>
                                      <w:tab w:val="center" w:pos="4819"/>
                                      <w:tab w:val="right" w:pos="9638"/>
                                    </w:tabs>
                                    <w:suppressAutoHyphens/>
                                    <w:spacing w:after="200" w:line="276" w:lineRule="auto"/>
                                    <w:ind w:leftChars="-1" w:hanging="2" w:hangingChars="1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 xml:space="preserve">Almeno n.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position w:val="-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position w:val="-1"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</w:tbl>
                          <w:p w14:paraId="323689CE"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 xml:space="preserve"> </w:t>
                            </w:r>
                          </w:p>
                          <w:p w14:paraId="715181DE"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5051E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14:paraId="606CD7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tbl>
      <w:tblPr>
        <w:tblStyle w:val="19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 w14:paraId="0565F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14:paraId="4A9306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PROGETTI  E ATTIVITÀ DI ARRICCHIMENTO FORMATIVO</w:t>
            </w:r>
          </w:p>
        </w:tc>
      </w:tr>
      <w:tr w14:paraId="5DDC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70F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NOTA: il presente prospetto può essere integrato con ulteriori proposte nel corso dell’a.s.</w:t>
            </w:r>
          </w:p>
          <w:p w14:paraId="396B20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</w:rPr>
            </w:pPr>
          </w:p>
        </w:tc>
      </w:tr>
      <w:tr w14:paraId="0AA04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C60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14:paraId="18DCE031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</w:p>
          <w:p w14:paraId="6C916521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</w:p>
          <w:p w14:paraId="20E19F12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1E71B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tbl>
      <w:tblPr>
        <w:tblStyle w:val="20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 w14:paraId="6B44F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14:paraId="5A1178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PROPOSTE VIAGGI, EVENTI</w:t>
            </w:r>
          </w:p>
        </w:tc>
      </w:tr>
      <w:tr w14:paraId="7EF36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DA5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mo" w:hAnsi="Arimo" w:eastAsia="Arimo" w:cs="Arimo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NOTA: il presente prospetto può essere integrato con ulteriori proposte nel corso dell’a.s.</w:t>
            </w:r>
          </w:p>
          <w:p w14:paraId="19737F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</w:rPr>
            </w:pPr>
          </w:p>
        </w:tc>
      </w:tr>
      <w:tr w14:paraId="26257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C940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</w:p>
          <w:p w14:paraId="551E7DBB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</w:p>
          <w:p w14:paraId="0DCA54D7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56476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14:paraId="7A2BC8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14:paraId="7CA8D4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Sulmona, ….                                                                    </w:t>
      </w:r>
    </w:p>
    <w:p w14:paraId="73F6D0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ascii="Arimo" w:hAnsi="Arimo" w:eastAsia="Arimo" w:cs="Arimo"/>
          <w:color w:val="000000"/>
        </w:rPr>
      </w:pPr>
      <w:r>
        <w:rPr>
          <w:rFonts w:ascii="Arial" w:hAnsi="Arial" w:eastAsia="Arial" w:cs="Arial"/>
          <w:color w:val="000000"/>
          <w:sz w:val="22"/>
          <w:szCs w:val="22"/>
        </w:rPr>
        <w:t>I coordinatori di Dipartimento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134" w:bottom="1134" w:left="1418" w:header="709" w:footer="46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mo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5FF7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tabs>
        <w:tab w:val="center" w:pos="4819"/>
        <w:tab w:val="right" w:pos="9638"/>
      </w:tabs>
      <w:jc w:val="center"/>
      <w:rPr>
        <w:rFonts w:ascii="Palatino Linotype" w:hAnsi="Palatino Linotype" w:eastAsia="Palatino Linotype" w:cs="Palatino Linotype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F568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Fonts w:ascii="Arimo" w:hAnsi="Arimo" w:eastAsia="Arimo" w:cs="Arimo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286D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rPr>
        <w:rFonts w:ascii="Arimo" w:hAnsi="Arimo" w:eastAsia="Arimo" w:cs="Arimo"/>
        <w:color w:val="000000"/>
      </w:rPr>
    </w:pPr>
  </w:p>
  <w:p w14:paraId="27DB21D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Fonts w:ascii="Arimo" w:hAnsi="Arimo" w:eastAsia="Arimo" w:cs="Arimo"/>
        <w:color w:val="000000"/>
      </w:rPr>
    </w:pPr>
  </w:p>
  <w:p w14:paraId="1CAE49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Fonts w:ascii="Arimo" w:hAnsi="Arimo" w:eastAsia="Arimo" w:cs="Arimo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2EB7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Fonts w:ascii="Arimo" w:hAnsi="Arimo" w:eastAsia="Arimo" w:cs="Arimo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F7CD6"/>
    <w:multiLevelType w:val="multilevel"/>
    <w:tmpl w:val="3E1F7CD6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89"/>
    <w:rsid w:val="0018180B"/>
    <w:rsid w:val="001C5A9E"/>
    <w:rsid w:val="002C79FA"/>
    <w:rsid w:val="003131C8"/>
    <w:rsid w:val="003A7CBE"/>
    <w:rsid w:val="003C2D08"/>
    <w:rsid w:val="00906C70"/>
    <w:rsid w:val="009F324A"/>
    <w:rsid w:val="00AA3E09"/>
    <w:rsid w:val="00AF6766"/>
    <w:rsid w:val="00B6164F"/>
    <w:rsid w:val="00BE6C89"/>
    <w:rsid w:val="00E70D9D"/>
    <w:rsid w:val="0AD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  <w:tblPr>
      <w:tblCellMar>
        <w:left w:w="108" w:type="dxa"/>
        <w:right w:w="108" w:type="dxa"/>
      </w:tblCellMar>
    </w:tblPr>
  </w:style>
  <w:style w:type="table" w:customStyle="1" w:styleId="14">
    <w:name w:val="_Style 13"/>
    <w:basedOn w:val="12"/>
    <w:qFormat/>
    <w:uiPriority w:val="0"/>
    <w:tblPr>
      <w:tblCellMar>
        <w:left w:w="108" w:type="dxa"/>
        <w:right w:w="108" w:type="dxa"/>
      </w:tblCellMar>
    </w:tblPr>
  </w:style>
  <w:style w:type="table" w:customStyle="1" w:styleId="15">
    <w:name w:val="_Style 14"/>
    <w:basedOn w:val="12"/>
    <w:qFormat/>
    <w:uiPriority w:val="0"/>
    <w:tblPr>
      <w:tblCellMar>
        <w:left w:w="108" w:type="dxa"/>
        <w:right w:w="108" w:type="dxa"/>
      </w:tblCellMar>
    </w:tblPr>
  </w:style>
  <w:style w:type="table" w:customStyle="1" w:styleId="16">
    <w:name w:val="_Style 15"/>
    <w:basedOn w:val="12"/>
    <w:uiPriority w:val="0"/>
    <w:tblPr>
      <w:tblCellMar>
        <w:left w:w="108" w:type="dxa"/>
        <w:right w:w="108" w:type="dxa"/>
      </w:tblCellMar>
    </w:tblPr>
  </w:style>
  <w:style w:type="table" w:customStyle="1" w:styleId="17">
    <w:name w:val="_Style 16"/>
    <w:basedOn w:val="12"/>
    <w:uiPriority w:val="0"/>
    <w:tblPr>
      <w:tblCellMar>
        <w:left w:w="108" w:type="dxa"/>
        <w:right w:w="108" w:type="dxa"/>
      </w:tblCellMar>
    </w:tblPr>
  </w:style>
  <w:style w:type="table" w:customStyle="1" w:styleId="18">
    <w:name w:val="_Style 17"/>
    <w:basedOn w:val="12"/>
    <w:uiPriority w:val="0"/>
    <w:tblPr>
      <w:tblCellMar>
        <w:left w:w="108" w:type="dxa"/>
        <w:right w:w="108" w:type="dxa"/>
      </w:tblCellMar>
    </w:tblPr>
  </w:style>
  <w:style w:type="table" w:customStyle="1" w:styleId="19">
    <w:name w:val="_Style 18"/>
    <w:basedOn w:val="12"/>
    <w:qFormat/>
    <w:uiPriority w:val="0"/>
    <w:tblPr>
      <w:tblCellMar>
        <w:left w:w="108" w:type="dxa"/>
        <w:right w:w="108" w:type="dxa"/>
      </w:tblCellMar>
    </w:tblPr>
  </w:style>
  <w:style w:type="table" w:customStyle="1" w:styleId="20">
    <w:name w:val="_Style 19"/>
    <w:basedOn w:val="12"/>
    <w:qFormat/>
    <w:uiPriority w:val="0"/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833</Words>
  <Characters>4754</Characters>
  <Lines>39</Lines>
  <Paragraphs>11</Paragraphs>
  <TotalTime>8</TotalTime>
  <ScaleCrop>false</ScaleCrop>
  <LinksUpToDate>false</LinksUpToDate>
  <CharactersWithSpaces>5576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2024-09-04T10:26:00Z</dcterms:created>
  <dc:creator>vice presidenza</dc:creator>
  <cp:lastModifiedBy>Angela Zacco</cp:lastModifiedBy>
  <cp:lastPrinted>2024-09-04T11:35:32Z</cp:lastPrinted>
  <dcterms:modified xsi:type="dcterms:W3CDTF">2024-09-04T11:37:53Z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D7C7731F9300431A848C9A01BC86F4A0_13</vt:lpwstr>
  </property>
</Properties>
</file>